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11281.0" w:type="dxa"/>
        <w:jc w:val="left"/>
        <w:tblBorders>
          <w:top w:color="ffffff" w:space="0" w:sz="4" w:val="single"/>
        </w:tblBorders>
        <w:tblLayout w:type="fixed"/>
        <w:tblLook w:val="0000"/>
      </w:tblPr>
      <w:tblGrid>
        <w:gridCol w:w="6198"/>
        <w:gridCol w:w="4835"/>
        <w:gridCol w:w="248"/>
        <w:tblGridChange w:id="0">
          <w:tblGrid>
            <w:gridCol w:w="6198"/>
            <w:gridCol w:w="4835"/>
            <w:gridCol w:w="248"/>
          </w:tblGrid>
        </w:tblGridChange>
      </w:tblGrid>
      <w:tr>
        <w:trPr>
          <w:cantSplit w:val="1"/>
          <w:trHeight w:val="20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2320290" cy="647065"/>
                  <wp:effectExtent b="0" l="0" r="0" t="0"/>
                  <wp:docPr descr="Description: C:\Users\pc\Desktop\Conrad_Seoul.jpg" id="1" name="image1.png"/>
                  <a:graphic>
                    <a:graphicData uri="http://schemas.openxmlformats.org/drawingml/2006/picture">
                      <pic:pic>
                        <pic:nvPicPr>
                          <pic:cNvPr descr="Description: C:\Users\pc\Desktop\Conrad_Seoul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6470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Conrad Seoul Reservation Form</w:t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2024 KIS 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November 10-12, 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Conference Reservation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Conrad Seoul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 Gukjegeumyung-ro (Yeouido), 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Yeongdeungpo-gu, Seoul 07326, Korea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55"/>
                <w:tab w:val="left" w:leader="none" w:pos="1036"/>
              </w:tabs>
              <w:spacing w:after="0" w:before="60" w:line="240" w:lineRule="auto"/>
              <w:ind w:left="0" w:right="-11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Phone:82-2-6137-7777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1036"/>
              </w:tabs>
              <w:ind w:right="-10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u w:val="single"/>
                <w:rtl w:val="0"/>
              </w:rPr>
              <w:t xml:space="preserve">Email: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Conradseoul_GroupReservations@hilton.com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1036"/>
              </w:tabs>
              <w:ind w:right="-10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635"/>
              </w:tabs>
              <w:ind w:left="-85" w:right="-10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"/>
        <w:tblW w:w="1116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0"/>
        <w:gridCol w:w="1560"/>
        <w:gridCol w:w="240"/>
        <w:gridCol w:w="840"/>
        <w:gridCol w:w="960"/>
        <w:gridCol w:w="240"/>
        <w:gridCol w:w="960"/>
        <w:gridCol w:w="1584"/>
        <w:gridCol w:w="456"/>
        <w:gridCol w:w="240"/>
        <w:gridCol w:w="660"/>
        <w:gridCol w:w="180"/>
        <w:gridCol w:w="360"/>
        <w:gridCol w:w="240"/>
        <w:gridCol w:w="480"/>
        <w:gridCol w:w="360"/>
        <w:gridCol w:w="240"/>
        <w:gridCol w:w="1020"/>
        <w:gridCol w:w="270"/>
        <w:tblGridChange w:id="0">
          <w:tblGrid>
            <w:gridCol w:w="270"/>
            <w:gridCol w:w="1560"/>
            <w:gridCol w:w="240"/>
            <w:gridCol w:w="840"/>
            <w:gridCol w:w="960"/>
            <w:gridCol w:w="240"/>
            <w:gridCol w:w="960"/>
            <w:gridCol w:w="1584"/>
            <w:gridCol w:w="456"/>
            <w:gridCol w:w="240"/>
            <w:gridCol w:w="660"/>
            <w:gridCol w:w="180"/>
            <w:gridCol w:w="360"/>
            <w:gridCol w:w="240"/>
            <w:gridCol w:w="480"/>
            <w:gridCol w:w="360"/>
            <w:gridCol w:w="240"/>
            <w:gridCol w:w="1020"/>
            <w:gridCol w:w="270"/>
          </w:tblGrid>
        </w:tblGridChange>
      </w:tblGrid>
      <w:tr>
        <w:trPr>
          <w:cantSplit w:val="1"/>
          <w:trHeight w:val="56" w:hRule="atLeast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lightGray"/>
                <w:rtl w:val="0"/>
              </w:rPr>
              <w:t xml:space="preserve">RESERVATION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Check-in Date: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Arrival Flight: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ETA: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Check-out Date:</w:t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Departure Flight: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ETD: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       ☐</w:t>
            </w:r>
            <w:r w:rsidDel="00000000" w:rsidR="00000000" w:rsidRPr="00000000">
              <w:rPr>
                <w:rFonts w:ascii="SimSun" w:cs="SimSun" w:eastAsia="SimSun" w:hAnsi="SimSun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Last Name:</w:t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First Name: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Company:</w:t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bookmarkStart w:colFirst="0" w:colLast="0" w:name="3znysh7" w:id="3"/>
          <w:bookmarkEnd w:id="3"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Title: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bookmarkStart w:colFirst="0" w:colLast="0" w:name="2et92p0" w:id="4"/>
          <w:bookmarkEnd w:id="4"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Booking Contact:</w:t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Phone: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Fax:</w:t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Email: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Country:</w:t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City: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gridSpan w:val="19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Hilton Honors #:                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Room Type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Rate  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Number of Rooms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Number of Adults/Children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Deluxe Room with Breakfast &amp; Standard Internet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KRW 350,000+ / (Single Occupancy)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bookmarkStart w:colFirst="0" w:colLast="0" w:name="tyjcwt" w:id="5"/>
          <w:bookmarkEnd w:id="5"/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bookmarkStart w:colFirst="0" w:colLast="0" w:name="3dy6vkm" w:id="6"/>
          <w:bookmarkEnd w:id="6"/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Premium River view Room with Breakfast &amp; Standard Internet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KRW 390,000+ / (Single Occupancy)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tabs>
                <w:tab w:val="left" w:leader="none" w:pos="1827"/>
              </w:tabs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Preference: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ab/>
            </w:r>
            <w:bookmarkStart w:colFirst="0" w:colLast="0" w:name="1t3h5sf" w:id="7"/>
            <w:bookmarkEnd w:id="7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King</w:t>
              <w:tab/>
              <w:tab/>
            </w:r>
            <w:bookmarkStart w:colFirst="0" w:colLast="0" w:name="4d34og8" w:id="8"/>
            <w:bookmarkEnd w:id="8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Twin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Remarks:</w:t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bookmarkStart w:colFirst="0" w:colLast="0" w:name="2s8eyo1" w:id="9"/>
          <w:bookmarkEnd w:id="9"/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1"/>
              </w:numPr>
              <w:tabs>
                <w:tab w:val="left" w:leader="none" w:pos="240"/>
              </w:tabs>
              <w:ind w:left="0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All rates are subject to 10% VAT. No service charge will be applied.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1"/>
              </w:numPr>
              <w:tabs>
                <w:tab w:val="left" w:leader="none" w:pos="240"/>
              </w:tabs>
              <w:ind w:left="0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Quoted bedroom rates will be offered, based on availability to summit attendees 3 calendar days before and 3 calendar days after the Event Dates.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1"/>
              </w:numPr>
              <w:tabs>
                <w:tab w:val="left" w:leader="none" w:pos="240"/>
              </w:tabs>
              <w:ind w:left="0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Executive rooms are includes ‘Executive Lounge’ access all day (07:00 – 22:00). Executive lounge includes Check in &amp; out service; breakfast and cocktail hour are served only at the lounge.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tabs>
                <w:tab w:val="left" w:leader="none" w:pos="240"/>
              </w:tabs>
              <w:spacing w:before="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lightGray"/>
                <w:rtl w:val="0"/>
              </w:rPr>
              <w:t xml:space="preserve">TRANSPORTATION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Limousine Transfer Required: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2">
            <w:pPr>
              <w:ind w:left="80" w:hanging="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-Airport pick up  &amp; sending service to Conrad Seoul &amp; Incheon International Airport : KRW 225,000 per car (subject to 10% tax)</w:t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-Any cancellations or amendments must be received at least 24 hours prior to the expected arrival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Arrival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Departure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 suggest Airport Limousine Bus that runs every 20 mins. between Incheon International Airport &amp; Conrad Seoul #6007. Rate at KRW 17,000 / trip.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6">
            <w:pPr>
              <w:spacing w:before="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lightGray"/>
                <w:rtl w:val="0"/>
              </w:rPr>
              <w:t xml:space="preserve">RESERVATION GUARANTEE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4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9">
            <w:pPr>
              <w:tabs>
                <w:tab w:val="left" w:leader="none" w:pos="0"/>
                <w:tab w:val="left" w:leader="none" w:pos="5040"/>
                <w:tab w:val="right" w:leader="none" w:pos="5940"/>
                <w:tab w:val="left" w:leader="none" w:pos="6480"/>
              </w:tabs>
              <w:jc w:val="both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 credit card guarantee is required at the point of reservation. Please note that any cancellations or amendments must be received at least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30 days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prior to the expected arrival date.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Any late cancellations or no shows will be charged the entire period of stay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Guaranteed by: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Credit Card: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Cardholder’s Name: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Signature:</w:t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Credit Card Number: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bookmarkStart w:colFirst="0" w:colLast="0" w:name="3rdcrjn" w:id="11"/>
          <w:bookmarkEnd w:id="11"/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Expiry Date:</w:t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bookmarkStart w:colFirst="0" w:colLast="0" w:name="26in1rg" w:id="12"/>
          <w:bookmarkEnd w:id="12"/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05">
            <w:pPr>
              <w:pStyle w:val="Heading1"/>
              <w:pBdr>
                <w:top w:color="000000" w:space="1" w:sz="4" w:val="single"/>
              </w:pBdr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CANCELLATION POLICY</w:t>
            </w:r>
          </w:p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 penalty for cancellations or shorten stay made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30 days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prior notice from arrival date.</w:t>
            </w:r>
          </w:p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Any late cancellations or no shows will be charged the entire period of stay.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1A">
            <w:pPr>
              <w:pStyle w:val="Heading1"/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TERMS AND CONDITIONS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83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2D">
            <w:pPr>
              <w:numPr>
                <w:ilvl w:val="0"/>
                <w:numId w:val="1"/>
              </w:numPr>
              <w:ind w:left="360" w:hanging="3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To enjoy the room block of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2024 KIS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 guest rooms will be provided with special rate upon hotel availability.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1"/>
              </w:numPr>
              <w:ind w:left="360" w:hanging="3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Reservation received thereafter will be confirmed subject to availability at prevailing rates.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1"/>
              </w:numPr>
              <w:ind w:left="360" w:hanging="3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Check-in time is at 16:00hrs.  Check-out time is at 11:00hrs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  For any guests who would like immediate guaranteed access to their rooms prior to 16:00hrs check-in time, the room should be reserved from the previous evening.  This will incur an additional one-night accommodation charge.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numPr>
                <w:ilvl w:val="0"/>
                <w:numId w:val="1"/>
              </w:numPr>
              <w:ind w:left="360" w:hanging="3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This form must reach the hotel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no later than Friday, 11 October 2024.</w:t>
            </w:r>
          </w:p>
          <w:p w:rsidR="00000000" w:rsidDel="00000000" w:rsidP="00000000" w:rsidRDefault="00000000" w:rsidRPr="00000000" w14:paraId="00000231">
            <w:pPr>
              <w:numPr>
                <w:ilvl w:val="0"/>
                <w:numId w:val="1"/>
              </w:numPr>
              <w:tabs>
                <w:tab w:val="left" w:leader="none" w:pos="12"/>
              </w:tabs>
              <w:spacing w:before="60" w:lineRule="auto"/>
              <w:ind w:left="252" w:hanging="24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By providing above mentioned credit card details, cardholder agrees to the reservation guarantee policy.</w:t>
            </w:r>
          </w:p>
          <w:p w:rsidR="00000000" w:rsidDel="00000000" w:rsidP="00000000" w:rsidRDefault="00000000" w:rsidRPr="00000000" w14:paraId="00000232">
            <w:pPr>
              <w:numPr>
                <w:ilvl w:val="0"/>
                <w:numId w:val="1"/>
              </w:numPr>
              <w:tabs>
                <w:tab w:val="left" w:leader="none" w:pos="12"/>
              </w:tabs>
              <w:spacing w:before="60" w:lineRule="auto"/>
              <w:ind w:left="252" w:hanging="24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Hilton Honors members are entitled to earn hotel points. To enroll, please visit vwww.hiltonhonors.com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tabs>
                <w:tab w:val="left" w:leader="none" w:pos="240"/>
              </w:tabs>
              <w:spacing w:before="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5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720" w:right="1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SimSun"/>
  <w:font w:name="Noto Sans Symbols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-"/>
      <w:lvlJc w:val="lef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60" w:lineRule="auto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widowControl w:val="0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